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Pr="004978C2" w:rsidRDefault="00B94305" w:rsidP="00B943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6"/>
        <w:gridCol w:w="5438"/>
      </w:tblGrid>
      <w:tr w:rsidR="004978C2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978C2" w:rsidRDefault="004978C2" w:rsidP="004978C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DB747E" w:rsidRDefault="004978C2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eastAsia="Calibri" w:hAnsi="Times New Roman" w:cs="Times New Roman"/>
              </w:rPr>
            </w:pPr>
            <w:r w:rsidRPr="00DB747E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978C2" w:rsidRPr="00073BEF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Default="004978C2" w:rsidP="004978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Default="00073BEF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приказом МБОУ «</w:t>
            </w:r>
            <w:r w:rsidR="004978C2" w:rsidRPr="004978C2">
              <w:rPr>
                <w:rFonts w:ascii="Times New Roman" w:hAnsi="Times New Roman" w:cs="Times New Roman"/>
                <w:lang w:val="ru-RU"/>
              </w:rPr>
              <w:t>СОШ №</w:t>
            </w:r>
            <w:r w:rsidR="00466B1B">
              <w:rPr>
                <w:rFonts w:ascii="Times New Roman" w:hAnsi="Times New Roman" w:cs="Times New Roman"/>
                <w:lang w:val="ru-RU"/>
              </w:rPr>
              <w:t>1</w:t>
            </w:r>
            <w:r w:rsidR="004978C2" w:rsidRPr="004978C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978C2" w:rsidRPr="004978C2" w:rsidRDefault="004978C2" w:rsidP="00466B1B">
            <w:pPr>
              <w:spacing w:before="0" w:beforeAutospacing="0" w:after="0" w:afterAutospacing="0"/>
              <w:ind w:left="827"/>
              <w:jc w:val="right"/>
              <w:rPr>
                <w:lang w:val="ru-RU"/>
              </w:rPr>
            </w:pPr>
            <w:r w:rsidRPr="004978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6B1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от </w:t>
            </w:r>
            <w:r w:rsidR="00472FCF">
              <w:rPr>
                <w:rFonts w:ascii="Times New Roman" w:hAnsi="Times New Roman" w:cs="Times New Roman"/>
                <w:lang w:val="ru-RU"/>
              </w:rPr>
              <w:t xml:space="preserve">11 января </w:t>
            </w:r>
            <w:r w:rsidR="00073BEF">
              <w:rPr>
                <w:rFonts w:ascii="Times New Roman" w:hAnsi="Times New Roman" w:cs="Times New Roman"/>
                <w:lang w:val="ru-RU"/>
              </w:rPr>
              <w:t xml:space="preserve"> 2023</w:t>
            </w:r>
            <w:r w:rsidR="0015496A">
              <w:rPr>
                <w:rFonts w:ascii="Times New Roman" w:hAnsi="Times New Roman" w:cs="Times New Roman"/>
                <w:lang w:val="ru-RU"/>
              </w:rPr>
              <w:t>г.</w:t>
            </w:r>
            <w:r w:rsidR="00472F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73B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72FCF">
              <w:rPr>
                <w:rFonts w:ascii="Times New Roman" w:hAnsi="Times New Roman" w:cs="Times New Roman"/>
                <w:lang w:val="ru-RU"/>
              </w:rPr>
              <w:t>№3</w:t>
            </w:r>
            <w:r w:rsidR="00F2286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66B1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CB0691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943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производственного </w:t>
      </w:r>
      <w:proofErr w:type="gramStart"/>
      <w:r w:rsidRPr="00B943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общеобразовательной школы №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91C6C" w:rsidRPr="004978C2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(МБОУ СОШ №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5"/>
        <w:gridCol w:w="722"/>
        <w:gridCol w:w="2312"/>
        <w:gridCol w:w="565"/>
        <w:gridCol w:w="2702"/>
      </w:tblGrid>
      <w:tr w:rsidR="004978C2" w:rsidRPr="00073BEF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 общеобразовательная школа №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12»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Бембеев Борис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Наранович</w:t>
            </w:r>
            <w:proofErr w:type="spellEnd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884422) 3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4978C2" w:rsidRPr="00073BEF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66B1B" w:rsidP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358009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 Калмыкия, г. Элиста,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д.26</w:t>
            </w:r>
          </w:p>
        </w:tc>
      </w:tr>
      <w:tr w:rsidR="004978C2" w:rsidRPr="00073BEF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358009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 Калмыкия, г. Элиста,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д.26</w:t>
            </w:r>
          </w:p>
        </w:tc>
      </w:tr>
      <w:tr w:rsidR="004978C2" w:rsidRP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72FCF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 человек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66B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925</w:t>
            </w:r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08 000173501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E0A63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E0A63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0E0A63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30800751376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lang w:val="ru-RU"/>
              </w:rPr>
              <w:t>0814044078</w:t>
            </w:r>
          </w:p>
        </w:tc>
      </w:tr>
      <w:tr w:rsidR="004978C2" w:rsidRPr="000E0A63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72FCF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ЛО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№0000281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ноября 2016 г.</w:t>
            </w:r>
          </w:p>
        </w:tc>
      </w:tr>
      <w:tr w:rsidR="004978C2" w:rsidRPr="000E0A63" w:rsidTr="005E33C4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Программа 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деятельности, которые осуществляет образовательная организация: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Федеральный закон от 30.03.1999 № 52-ФЗ «О санитарно-эпидемиологическом благополучии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3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  <w:tab w:val="left" w:pos="9781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2"/>
        <w:gridCol w:w="5389"/>
        <w:gridCol w:w="3685"/>
      </w:tblGrid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Бембеев Борис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Наранович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073B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Инджиев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Эрдни</w:t>
            </w:r>
            <w:proofErr w:type="spellEnd"/>
            <w:r w:rsidR="00466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Юрьевич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073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Берикова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Байрта</w:t>
            </w:r>
            <w:proofErr w:type="spellEnd"/>
            <w:r>
              <w:rPr>
                <w:lang w:val="ru-RU"/>
              </w:rPr>
              <w:t xml:space="preserve">  Владимировна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64BE2" w:rsidRPr="00073BE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664BE2" w:rsidRDefault="00664B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466B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Конокова</w:t>
            </w:r>
            <w:proofErr w:type="spellEnd"/>
            <w:r>
              <w:rPr>
                <w:lang w:val="ru-RU"/>
              </w:rPr>
              <w:t xml:space="preserve"> Ирина Ивановна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073BEF" w:rsidRDefault="00664B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073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НОО</w:t>
            </w:r>
          </w:p>
        </w:tc>
      </w:tr>
      <w:tr w:rsidR="000E0A63" w:rsidRPr="00073BE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64BE2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466B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73BEF" w:rsidRDefault="00073BEF">
            <w:pPr>
              <w:rPr>
                <w:lang w:val="ru-RU"/>
              </w:rPr>
            </w:pPr>
            <w:proofErr w:type="gramStart"/>
            <w:r w:rsidRPr="00073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0E0A63" w:rsidRPr="00073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0E0A63" w:rsidRPr="00073BE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горячему </w:t>
            </w:r>
            <w:r w:rsidR="000E0A63" w:rsidRPr="00073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2FCF" w:rsidRPr="00073BE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91C6C" w:rsidRPr="000E0A63" w:rsidRDefault="005E33C4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978C2" w:rsidRPr="000E0A63">
        <w:rPr>
          <w:rFonts w:hAnsi="Times New Roman" w:cs="Times New Roman"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9"/>
        <w:gridCol w:w="1985"/>
        <w:gridCol w:w="1180"/>
        <w:gridCol w:w="237"/>
        <w:gridCol w:w="1542"/>
        <w:gridCol w:w="159"/>
        <w:gridCol w:w="1418"/>
        <w:gridCol w:w="142"/>
        <w:gridCol w:w="85"/>
        <w:gridCol w:w="1899"/>
      </w:tblGrid>
      <w:tr w:rsidR="00A91C6C" w:rsidRPr="00073BEF" w:rsidTr="005E33C4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073BEF">
              <w:rPr>
                <w:rFonts w:hAnsi="Times New Roman" w:cs="Times New Roman"/>
                <w:b/>
                <w:bCs/>
                <w:color w:val="000000"/>
                <w:lang w:val="ru-RU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r w:rsidRPr="00073BEF">
              <w:rPr>
                <w:rFonts w:hAnsi="Times New Roman" w:cs="Times New Roman"/>
                <w:b/>
                <w:bCs/>
                <w:color w:val="000000"/>
                <w:lang w:val="ru-RU"/>
              </w:rPr>
              <w:t>Определяемы</w:t>
            </w:r>
            <w:r w:rsidRPr="00CB0691">
              <w:rPr>
                <w:rFonts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показатели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Периодичность</w:t>
            </w:r>
            <w:proofErr w:type="spellEnd"/>
            <w:r w:rsidR="00CB0691"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Лица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>,</w:t>
            </w:r>
            <w:r w:rsid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проводящие</w:t>
            </w:r>
            <w:proofErr w:type="spellEnd"/>
            <w:r w:rsid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контроль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CB0691" w:rsidRDefault="004978C2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Нормативная</w:t>
            </w:r>
            <w:proofErr w:type="spellEnd"/>
          </w:p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документация</w:t>
            </w:r>
            <w:proofErr w:type="spellEnd"/>
          </w:p>
        </w:tc>
        <w:tc>
          <w:tcPr>
            <w:tcW w:w="18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 w:rsidR="00A91C6C" w:rsidRPr="00073BEF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Производственный </w:t>
            </w:r>
            <w:proofErr w:type="gramStart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контроль за</w:t>
            </w:r>
            <w:proofErr w:type="gramEnd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A91C6C" w:rsidRPr="00466B1B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Микроклимат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 w:rsidP="00466B1B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466B1B">
              <w:rPr>
                <w:rFonts w:hAnsi="Times New Roman" w:cs="Times New Roman"/>
                <w:color w:val="000000"/>
                <w:lang w:val="ru-RU"/>
              </w:rPr>
              <w:t>СП 2.4.3648-20, СанПиН 2.3/2.4.3590-20,</w:t>
            </w:r>
            <w:r w:rsidRPr="00664BE2">
              <w:rPr>
                <w:rFonts w:hAnsi="Times New Roman" w:cs="Times New Roman"/>
                <w:color w:val="000000"/>
              </w:rPr>
              <w:t> </w:t>
            </w:r>
            <w:r w:rsidRPr="00466B1B">
              <w:rPr>
                <w:rFonts w:hAnsi="Times New Roman" w:cs="Times New Roman"/>
                <w:color w:val="000000"/>
                <w:lang w:val="ru-RU"/>
              </w:rPr>
              <w:t xml:space="preserve">СанПиН 1.2.3685-21 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466B1B">
              <w:rPr>
                <w:rFonts w:hAnsi="Times New Roman" w:cs="Times New Roman"/>
                <w:color w:val="000000"/>
                <w:lang w:val="ru-RU"/>
              </w:rPr>
              <w:t>График проветриваний</w:t>
            </w:r>
          </w:p>
        </w:tc>
      </w:tr>
      <w:tr w:rsidR="00A91C6C" w:rsidRPr="00466B1B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A91C6C">
            <w:pPr>
              <w:rPr>
                <w:lang w:val="ru-RU"/>
              </w:rPr>
            </w:pP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rPr>
                <w:lang w:val="ru-RU"/>
              </w:rPr>
            </w:pPr>
          </w:p>
        </w:tc>
      </w:tr>
      <w:tr w:rsidR="00A91C6C" w:rsidRPr="00466B1B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proofErr w:type="spellStart"/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Освещен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ность</w:t>
            </w:r>
            <w:proofErr w:type="spellEnd"/>
            <w:proofErr w:type="gram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террито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рии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t xml:space="preserve">1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раз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в 3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дня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 w:rsidP="00466B1B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 xml:space="preserve"> Инджиев 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визуального производственного контроля </w:t>
            </w:r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073BEF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Шум</w:t>
            </w:r>
            <w:proofErr w:type="spellEnd"/>
          </w:p>
          <w:p w:rsidR="00A91C6C" w:rsidRPr="00664BE2" w:rsidRDefault="00A91C6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Ежемесячно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spellStart"/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proofErr w:type="gram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A91C6C" w:rsidRPr="00664BE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работы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плану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466B1B" w:rsidP="00664B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Сант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 xml:space="preserve">ехник 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Халиман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В.В.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.,</w:t>
            </w:r>
          </w:p>
          <w:p w:rsidR="00A91C6C" w:rsidRPr="00664BE2" w:rsidRDefault="00664BE2" w:rsidP="00664B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Обслуживающая </w:t>
            </w:r>
            <w:r w:rsidR="004978C2"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>организация (по необходимости)</w:t>
            </w:r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lastRenderedPageBreak/>
              <w:t xml:space="preserve">СП 2.4.3648-20,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план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073BEF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>Входной контроль поступающей продукции и товаров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поступающая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2.4.3648-20, ТР ТС 007/201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Журнал учета входного контроля товаров и продукции</w:t>
            </w:r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дезсредствами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т. д.)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073BEF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A91C6C" w:rsidRPr="00073BEF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Режим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образова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тельной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деятель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Объем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нагрузки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обучающихся</w:t>
            </w:r>
            <w:proofErr w:type="spellEnd"/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При составлении 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пересмот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ре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расписа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занятий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 w:rsidP="00AC6C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  <w:proofErr w:type="spellStart"/>
            <w:r w:rsidR="00073BEF">
              <w:rPr>
                <w:rFonts w:hAnsi="Times New Roman" w:cs="Times New Roman"/>
                <w:color w:val="000000"/>
                <w:lang w:val="ru-RU"/>
              </w:rPr>
              <w:t>Берикова</w:t>
            </w:r>
            <w:proofErr w:type="spellEnd"/>
            <w:r w:rsidR="00591964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Б</w:t>
            </w:r>
            <w:r w:rsidR="00591964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В</w:t>
            </w:r>
            <w:r w:rsidR="00591964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="00AC6CCF">
              <w:rPr>
                <w:rFonts w:hAnsi="Times New Roman" w:cs="Times New Roman"/>
                <w:color w:val="000000"/>
                <w:lang w:val="ru-RU"/>
              </w:rPr>
              <w:t>Конокова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И.И.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СП 2.4.3648-20,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591964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591964">
              <w:rPr>
                <w:rFonts w:hAnsi="Times New Roman" w:cs="Times New Roman"/>
                <w:color w:val="000000"/>
                <w:lang w:val="ru-RU"/>
              </w:rPr>
              <w:t xml:space="preserve"> 1.2.3685-21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Расписание занятий (гриф согласования)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1 раз в неделю (выборочно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 w:rsidP="00AC6C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073BEF">
              <w:rPr>
                <w:rFonts w:hAnsi="Times New Roman" w:cs="Times New Roman"/>
                <w:color w:val="000000"/>
                <w:lang w:val="ru-RU"/>
              </w:rPr>
              <w:t>Берикова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Б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В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1 раз в неделю (выборочно)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Конокова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И.И.</w:t>
            </w: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A91C6C" w:rsidRPr="00073BEF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A91C6C" w:rsidRPr="00073BEF" w:rsidTr="005E33C4">
        <w:trPr>
          <w:trHeight w:val="1690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состояние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оборудо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вания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br/>
              <w:t>Инджиев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AC6C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СП 2.4.3648-20, </w:t>
            </w: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 2.3/2.4.3590-20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График текущей уборки 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дезинфек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ции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 АХЧ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.Ю.</w:t>
            </w:r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СП 2.4.3648-20, </w:t>
            </w: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 2.3/2.4.3590-20, СП 3.1/2.4.3598-20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учета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проведе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генераль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уборки</w:t>
            </w:r>
          </w:p>
        </w:tc>
      </w:tr>
      <w:tr w:rsidR="00A91C6C" w:rsidRPr="00073BEF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Санитарно-противоэпиде</w:t>
            </w:r>
            <w:r w:rsidRPr="00C87937">
              <w:rPr>
                <w:rFonts w:hAnsi="Times New Roman" w:cs="Times New Roman"/>
                <w:color w:val="000000"/>
              </w:rPr>
              <w:t>мический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rPr>
                <w:rFonts w:hAnsi="Times New Roman" w:cs="Times New Roman"/>
                <w:color w:val="000000"/>
              </w:rPr>
            </w:pPr>
          </w:p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Дезинсекция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 АХЧ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AC6C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СП 2.4.3648-20, </w:t>
            </w: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 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регистрации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производ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ственного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Обследование – 2 раза в месяц.</w:t>
            </w: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Уничтожение –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C87937" w:rsidRDefault="004978C2" w:rsidP="00C879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Спецорганиза</w:t>
            </w:r>
            <w:proofErr w:type="spellEnd"/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</w:p>
          <w:p w:rsidR="00A91C6C" w:rsidRPr="00C87937" w:rsidRDefault="004978C2" w:rsidP="00C87937">
            <w:pPr>
              <w:spacing w:before="0" w:beforeAutospacing="0" w:after="0" w:afterAutospacing="0"/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br/>
              <w:t>Инджиев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>СП 2.4.3648-20, СП 3.5.3.3223-14</w:t>
            </w: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Обследование –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</w:t>
            </w:r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.У</w:t>
            </w:r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>ничтожение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– весной и осенью,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lang w:val="ru-RU"/>
              </w:rPr>
            </w:pP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Спецорганизация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073BEF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состояние хозяйственной площадки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Вывоз ТКО и пищевых отходов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неделю</w:t>
            </w:r>
            <w:proofErr w:type="spellEnd"/>
          </w:p>
        </w:tc>
        <w:tc>
          <w:tcPr>
            <w:tcW w:w="1938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591964">
              <w:rPr>
                <w:rFonts w:hAnsi="Times New Roman" w:cs="Times New Roman"/>
                <w:color w:val="000000"/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>.Ю</w:t>
            </w:r>
            <w:r w:rsidR="004978C2" w:rsidRPr="00C87937">
              <w:rPr>
                <w:rFonts w:hAnsi="Times New Roman" w:cs="Times New Roman"/>
                <w:color w:val="000000"/>
                <w:lang w:val="ru-RU"/>
              </w:rPr>
              <w:t>.,</w:t>
            </w:r>
            <w:r w:rsidR="004978C2" w:rsidRPr="00C87937">
              <w:rPr>
                <w:rFonts w:hAnsi="Times New Roman" w:cs="Times New Roman"/>
                <w:color w:val="000000"/>
              </w:rPr>
              <w:t> </w:t>
            </w:r>
            <w:r w:rsidR="004978C2" w:rsidRPr="00C87937">
              <w:rPr>
                <w:rFonts w:hAnsi="Times New Roman" w:cs="Times New Roman"/>
                <w:color w:val="000000"/>
                <w:lang w:val="ru-RU"/>
              </w:rPr>
              <w:t>региональный оператор по обращению с ТКО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Федеральный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закон от 24.06.1998 № 89-ФЗ,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СанПиН 2.1.3684-21,СанПиН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Очистка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хозяйственной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площадки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073BEF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Рабочие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растворы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 АХЧ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 2.3/2.4.3590-20,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073BEF">
              <w:rPr>
                <w:rFonts w:hAnsi="Times New Roman" w:cs="Times New Roman"/>
                <w:color w:val="000000"/>
                <w:lang w:val="ru-RU"/>
              </w:rPr>
              <w:t>СП 2.4.3648-20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 xml:space="preserve">Журнал учета расходования </w:t>
            </w:r>
            <w:proofErr w:type="spellStart"/>
            <w:r w:rsidRPr="00073BEF">
              <w:rPr>
                <w:rFonts w:hAnsi="Times New Roman" w:cs="Times New Roman"/>
                <w:color w:val="000000"/>
                <w:lang w:val="ru-RU"/>
              </w:rPr>
              <w:t>дезсредств</w:t>
            </w:r>
            <w:proofErr w:type="spellEnd"/>
          </w:p>
        </w:tc>
      </w:tr>
      <w:tr w:rsidR="00A91C6C" w:rsidRPr="00073BEF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lastRenderedPageBreak/>
              <w:t>Внутрен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няя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отделка </w:t>
            </w: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73BEF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73BEF">
              <w:rPr>
                <w:rFonts w:hAnsi="Times New Roman" w:cs="Times New Roman"/>
                <w:color w:val="000000"/>
                <w:lang w:val="ru-RU"/>
              </w:rPr>
              <w:t>Состояние отделки</w:t>
            </w:r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gramStart"/>
            <w:r w:rsidRPr="00073BEF">
              <w:rPr>
                <w:rFonts w:hAnsi="Times New Roman" w:cs="Times New Roman"/>
                <w:color w:val="000000"/>
                <w:lang w:val="ru-RU"/>
              </w:rPr>
              <w:t>Е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жеквар</w:t>
            </w:r>
            <w:proofErr w:type="spellEnd"/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тально</w:t>
            </w:r>
            <w:proofErr w:type="spellEnd"/>
            <w:proofErr w:type="gramEnd"/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073BEF">
              <w:rPr>
                <w:rFonts w:hAnsi="Times New Roman" w:cs="Times New Roman"/>
                <w:color w:val="000000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План-график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технического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обслуживания</w:t>
            </w:r>
            <w:proofErr w:type="spellEnd"/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визуально</w:t>
            </w:r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го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A91C6C" w:rsidRPr="00073BEF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91C6C" w:rsidRPr="00073BEF" w:rsidTr="005E33C4">
        <w:trPr>
          <w:trHeight w:val="2589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91C6C" w:rsidTr="005E33C4">
        <w:trPr>
          <w:trHeight w:val="788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доставки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транспортом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A91C6C" w:rsidRPr="00E35BCE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СанПиН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Отчет</w:t>
            </w:r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Время смены кипяченой воды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рафик</w:t>
            </w:r>
            <w:proofErr w:type="spellEnd"/>
          </w:p>
        </w:tc>
      </w:tr>
      <w:tr w:rsidR="00A91C6C" w:rsidRPr="00073BEF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1B7F4B">
            <w:pPr>
              <w:rPr>
                <w:lang w:val="ru-RU"/>
              </w:rPr>
            </w:pPr>
            <w:r>
              <w:rPr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 организацию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Журнал учета температуры и относительной влажности</w:t>
            </w:r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холодильного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температуры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Приготов</w:t>
            </w:r>
            <w:proofErr w:type="spellEnd"/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ление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пищевой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1B7F4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Поточность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технологических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процессов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073BEF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готовности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1B7F4B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Выбороч-но</w:t>
            </w:r>
            <w:proofErr w:type="spellEnd"/>
            <w:proofErr w:type="gramEnd"/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lastRenderedPageBreak/>
              <w:t>Готовые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Суточная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проба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1B7F4B">
              <w:rPr>
                <w:rFonts w:hAnsi="Times New Roman" w:cs="Times New Roman"/>
                <w:color w:val="000000"/>
                <w:lang w:val="ru-RU"/>
              </w:rPr>
              <w:t>Ежеднев</w:t>
            </w:r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1B7F4B">
              <w:rPr>
                <w:rFonts w:hAnsi="Times New Roman" w:cs="Times New Roman"/>
                <w:color w:val="000000"/>
                <w:lang w:val="ru-RU"/>
              </w:rPr>
              <w:t>но</w:t>
            </w:r>
            <w:proofErr w:type="spellEnd"/>
            <w:proofErr w:type="gramEnd"/>
            <w:r w:rsidRPr="001B7F4B">
              <w:rPr>
                <w:rFonts w:hAnsi="Times New Roman" w:cs="Times New Roman"/>
                <w:color w:val="000000"/>
                <w:lang w:val="ru-RU"/>
              </w:rPr>
              <w:t xml:space="preserve"> от каждой партии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Ведомость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Обработка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посуды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E35BCE">
              <w:rPr>
                <w:rFonts w:hAnsi="Times New Roman" w:cs="Times New Roman"/>
                <w:color w:val="000000"/>
                <w:lang w:val="ru-RU"/>
              </w:rPr>
              <w:t>дств в р</w:t>
            </w:r>
            <w:proofErr w:type="gramEnd"/>
            <w:r w:rsidRPr="00E35BCE">
              <w:rPr>
                <w:rFonts w:hAnsi="Times New Roman" w:cs="Times New Roman"/>
                <w:color w:val="000000"/>
                <w:lang w:val="ru-RU"/>
              </w:rPr>
              <w:t>абочих растворах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за организацию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горячему 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1B7F4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End"/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A91C6C" w:rsidRPr="00073BEF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A91C6C" w:rsidRPr="00073BEF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Гигиеническая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подготовка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Прохождение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работником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2 года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Личные медицинские книжки.</w:t>
            </w: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Ведомость контроля своевреме</w:t>
            </w:r>
            <w:r w:rsidR="00873D6C">
              <w:rPr>
                <w:rFonts w:hAnsi="Times New Roman" w:cs="Times New Roman"/>
                <w:color w:val="000000"/>
                <w:lang w:val="ru-RU"/>
              </w:rPr>
              <w:t>н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ности прохождения медосмотров и гигиенического обучения</w:t>
            </w:r>
          </w:p>
        </w:tc>
      </w:tr>
      <w:tr w:rsidR="00A91C6C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работников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873D6C" w:rsidRPr="00873D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73D6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Гигиенический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сотрудники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</w:tr>
    </w:tbl>
    <w:p w:rsidR="00A91C6C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</w:t>
      </w:r>
      <w:r w:rsidR="004978C2">
        <w:rPr>
          <w:rFonts w:hAnsi="Times New Roman" w:cs="Times New Roman"/>
          <w:color w:val="000000"/>
          <w:sz w:val="24"/>
          <w:szCs w:val="24"/>
        </w:rPr>
        <w:t>Перечни</w:t>
      </w:r>
    </w:p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A91C6C" w:rsidRPr="00FA5783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Организация лабораторных исследований</w:t>
      </w:r>
      <w:r w:rsid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 наличии денежных средств)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3303"/>
        <w:gridCol w:w="1557"/>
        <w:gridCol w:w="2283"/>
      </w:tblGrid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873D6C">
              <w:rPr>
                <w:rFonts w:hAnsi="Times New Roman" w:cs="Times New Roman"/>
                <w:color w:val="000000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Рацион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Контроль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проводимой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витаминизации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Третьи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иерсиниозов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доготовочном</w:t>
            </w:r>
            <w:proofErr w:type="spellEnd"/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Параметры микроклимата (температура воздуха, скорость движения воздуха,</w:t>
            </w:r>
            <w:r w:rsidRPr="00873D6C">
              <w:rPr>
                <w:rFonts w:hAnsi="Times New Roman" w:cs="Times New Roman"/>
                <w:color w:val="000000"/>
              </w:rPr>
              <w:t> 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для детей и рабочие места</w:t>
            </w:r>
          </w:p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073BEF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освещенности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помещения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выборочно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 в темное время суток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lastRenderedPageBreak/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шума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Помещения, где есть технологическое</w:t>
            </w:r>
            <w:r w:rsidRPr="00873D6C">
              <w:rPr>
                <w:lang w:val="ru-RU"/>
              </w:rPr>
              <w:br/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системы вентиляции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1 раз в год 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Аэроионный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состав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</w:t>
            </w:r>
            <w:r w:rsidRPr="00873D6C">
              <w:rPr>
                <w:lang w:val="ru-RU"/>
              </w:rPr>
              <w:br/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992"/>
        <w:gridCol w:w="3402"/>
        <w:gridCol w:w="1559"/>
        <w:gridCol w:w="2268"/>
      </w:tblGrid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873D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073BEF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073BEF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073BEF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RPr="00073BEF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/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843"/>
        <w:gridCol w:w="3402"/>
      </w:tblGrid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учета температурного режима в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тственная</w:t>
            </w:r>
            <w:proofErr w:type="gramEnd"/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организацию по горячему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A91C6C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BF2161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организацию по горячему питанию</w:t>
            </w:r>
            <w:r w:rsidR="0036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073BE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Медработник </w:t>
            </w:r>
          </w:p>
          <w:p w:rsidR="00472FCF" w:rsidRPr="00873D6C" w:rsidRDefault="00472FCF" w:rsidP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CB0691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472FCF" w:rsidRDefault="00472FCF"/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161" w:rsidRDefault="00BF2161" w:rsidP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организацию по горячему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  <w:p w:rsidR="00472FCF" w:rsidRPr="00362015" w:rsidRDefault="00472FCF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 В.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аварийных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расходования </w:t>
            </w:r>
            <w:proofErr w:type="spellStart"/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BF2161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организацию по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горячему 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BF2161" w:rsidRDefault="00472FCF">
            <w:pPr>
              <w:rPr>
                <w:lang w:val="ru-RU"/>
              </w:rPr>
            </w:pPr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BF2161" w:rsidRDefault="00472FCF">
            <w:pPr>
              <w:rPr>
                <w:lang w:val="ru-RU"/>
              </w:rPr>
            </w:pPr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Гигиенический журнал (сотрудники)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073BE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472FCF" w:rsidRPr="00873D6C" w:rsidRDefault="00472FCF" w:rsidP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RPr="00466B1B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873D6C" w:rsidRDefault="00472FCF" w:rsidP="00073BE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RPr="00073BE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362015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Берикова</w:t>
            </w:r>
            <w:proofErr w:type="spellEnd"/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.,Конокова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proofErr w:type="gramStart"/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8"/>
        <w:gridCol w:w="3962"/>
        <w:gridCol w:w="3326"/>
      </w:tblGrid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A91C6C" w:rsidRPr="00073BE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.Ю.</w:t>
            </w:r>
          </w:p>
        </w:tc>
      </w:tr>
      <w:tr w:rsidR="00A91C6C" w:rsidRPr="00073BE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BF2161" w:rsidRDefault="004978C2">
            <w:pPr>
              <w:rPr>
                <w:lang w:val="ru-RU"/>
              </w:rPr>
            </w:pPr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изоляции,</w:t>
            </w:r>
            <w:r w:rsidRPr="00BF2161">
              <w:rPr>
                <w:lang w:val="ru-RU"/>
              </w:rPr>
              <w:br/>
            </w:r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.Ю.</w:t>
            </w:r>
          </w:p>
        </w:tc>
      </w:tr>
      <w:tr w:rsidR="00A91C6C" w:rsidRPr="00073BEF" w:rsidTr="005E33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Инджиев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.Ю.</w:t>
            </w:r>
          </w:p>
        </w:tc>
      </w:tr>
      <w:tr w:rsidR="00A91C6C" w:rsidRPr="00073BEF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BF2161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 за организацию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горячему </w:t>
            </w:r>
            <w:r w:rsidR="004978C2" w:rsidRPr="004978C2">
              <w:rPr>
                <w:lang w:val="ru-RU"/>
              </w:rPr>
              <w:br/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A91C6C" w:rsidRPr="00BF2161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 w:rsidP="00472FCF">
            <w:pPr>
              <w:rPr>
                <w:lang w:val="ru-RU"/>
              </w:rPr>
            </w:pPr>
            <w:r w:rsidRPr="00BF21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Бембеев Б.Н.</w:t>
            </w:r>
          </w:p>
        </w:tc>
      </w:tr>
    </w:tbl>
    <w:p w:rsidR="004978C2" w:rsidRPr="00BF2161" w:rsidRDefault="004978C2" w:rsidP="00FA5783">
      <w:pPr>
        <w:rPr>
          <w:lang w:val="ru-RU"/>
        </w:rPr>
      </w:pPr>
    </w:p>
    <w:sectPr w:rsidR="004978C2" w:rsidRPr="00BF2161" w:rsidSect="005E33C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3BEF"/>
    <w:rsid w:val="000E0A63"/>
    <w:rsid w:val="00143144"/>
    <w:rsid w:val="0015496A"/>
    <w:rsid w:val="001B7F4B"/>
    <w:rsid w:val="002D33B1"/>
    <w:rsid w:val="002D3591"/>
    <w:rsid w:val="00316CD7"/>
    <w:rsid w:val="003514A0"/>
    <w:rsid w:val="00362015"/>
    <w:rsid w:val="00466B1B"/>
    <w:rsid w:val="00472FCF"/>
    <w:rsid w:val="004978C2"/>
    <w:rsid w:val="004F7E17"/>
    <w:rsid w:val="00591964"/>
    <w:rsid w:val="005A05CE"/>
    <w:rsid w:val="005E33C4"/>
    <w:rsid w:val="00653AF6"/>
    <w:rsid w:val="00664BE2"/>
    <w:rsid w:val="00873D6C"/>
    <w:rsid w:val="00A91C6C"/>
    <w:rsid w:val="00AC6CCF"/>
    <w:rsid w:val="00B73A5A"/>
    <w:rsid w:val="00B94305"/>
    <w:rsid w:val="00BF2161"/>
    <w:rsid w:val="00C44556"/>
    <w:rsid w:val="00C87937"/>
    <w:rsid w:val="00CB0691"/>
    <w:rsid w:val="00CD1D91"/>
    <w:rsid w:val="00D24D3A"/>
    <w:rsid w:val="00D631A1"/>
    <w:rsid w:val="00E35BCE"/>
    <w:rsid w:val="00E438A1"/>
    <w:rsid w:val="00F01E19"/>
    <w:rsid w:val="00F22867"/>
    <w:rsid w:val="00FA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8A0-C263-4F8E-8BF6-9184DE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Байрта</cp:lastModifiedBy>
  <cp:revision>7</cp:revision>
  <cp:lastPrinted>2021-11-08T15:23:00Z</cp:lastPrinted>
  <dcterms:created xsi:type="dcterms:W3CDTF">2021-03-31T10:49:00Z</dcterms:created>
  <dcterms:modified xsi:type="dcterms:W3CDTF">2023-02-08T08:27:00Z</dcterms:modified>
</cp:coreProperties>
</file>